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>
      <w:pPr>
        <w:tabs>
          <w:tab w:val="left" w:pos="81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№36</w:t>
      </w:r>
    </w:p>
    <w:p>
      <w:pPr>
        <w:tabs>
          <w:tab w:val="left" w:pos="8136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36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36"/>
        </w:tabs>
        <w:jc w:val="center"/>
      </w:pPr>
    </w:p>
    <w:p>
      <w:pPr>
        <w:shd w:val="clear" w:color="auto" w:fill="FFFFFF"/>
        <w:spacing w:after="150" w:line="315" w:lineRule="atLeast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НОД ПО РИСОВАНИЮ</w:t>
      </w:r>
    </w:p>
    <w:p>
      <w:pPr>
        <w:shd w:val="clear" w:color="auto" w:fill="FFFFFF"/>
        <w:spacing w:after="150" w:line="315" w:lineRule="atLeast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(в нетрадиционной технике)</w:t>
      </w:r>
    </w:p>
    <w:p>
      <w:pPr>
        <w:shd w:val="clear" w:color="auto" w:fill="FFFFFF"/>
        <w:spacing w:after="150" w:line="315" w:lineRule="atLeast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«Снежный Барс»</w:t>
      </w:r>
    </w:p>
    <w:p>
      <w:pPr>
        <w:shd w:val="clear" w:color="auto" w:fill="FFFFFF"/>
        <w:spacing w:after="150" w:line="315" w:lineRule="atLeast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 (для детей подготовительной группы)</w:t>
      </w:r>
    </w:p>
    <w:p>
      <w:pPr>
        <w:shd w:val="clear" w:color="auto" w:fill="FFFFFF"/>
        <w:spacing w:after="150" w:line="315" w:lineRule="atLeast"/>
        <w:rPr>
          <w:rFonts w:hint="default" w:ascii="Times New Roman" w:hAnsi="Times New Roman" w:eastAsia="Times New Roman" w:cs="Times New Roman"/>
          <w:b/>
          <w:bCs/>
          <w:sz w:val="36"/>
          <w:szCs w:val="36"/>
          <w:lang w:val="en-US" w:eastAsia="ru-RU"/>
        </w:rPr>
        <w:sectPr>
          <w:pgSz w:w="11906" w:h="16838"/>
          <w:pgMar w:top="1134" w:right="850" w:bottom="1134" w:left="1701" w:header="708" w:footer="708" w:gutter="0"/>
          <w:pgBorders w:offsetFrom="page">
            <w:top w:val="scaredCat" w:color="7B7B7B" w:themeColor="accent3" w:themeShade="BF" w:sz="20" w:space="24"/>
            <w:left w:val="scaredCat" w:color="7B7B7B" w:themeColor="accent3" w:themeShade="BF" w:sz="20" w:space="24"/>
            <w:bottom w:val="scaredCat" w:color="7B7B7B" w:themeColor="accent3" w:themeShade="BF" w:sz="20" w:space="24"/>
            <w:right w:val="scaredCat" w:color="7B7B7B" w:themeColor="accent3" w:themeShade="BF" w:sz="20" w:space="24"/>
          </w:pgBorders>
          <w:cols w:space="708" w:num="1"/>
          <w:docGrid w:linePitch="360" w:charSpace="0"/>
        </w:sectPr>
      </w:pPr>
      <w:r>
        <w:rPr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620395</wp:posOffset>
            </wp:positionV>
            <wp:extent cx="4953000" cy="3246120"/>
            <wp:effectExtent l="0" t="0" r="0" b="11430"/>
            <wp:wrapSquare wrapText="bothSides"/>
            <wp:docPr id="2" name="Рисунок 2" descr="C:\Users\Acer\AppData\Local\Microsoft\Windows\INetCache\Content.Word\20180116_12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cer\AppData\Local\Microsoft\Windows\INetCache\Content.Word\20180116_120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3" t="2850" r="1052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b/>
          <w:bCs/>
          <w:sz w:val="36"/>
          <w:szCs w:val="36"/>
          <w:lang w:val="en-US" w:eastAsia="ru-RU"/>
        </w:rPr>
        <w:t xml:space="preserve">                         Воспитатель: Фаломеева М.П.</w:t>
      </w:r>
    </w:p>
    <w:p>
      <w:pPr>
        <w:shd w:val="clear" w:color="auto" w:fill="FFFFFF"/>
        <w:spacing w:after="150" w:line="315" w:lineRule="atLeast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НОД ПО РИСОВАНИЮ</w:t>
      </w:r>
    </w:p>
    <w:p>
      <w:pPr>
        <w:shd w:val="clear" w:color="auto" w:fill="FFFFFF"/>
        <w:spacing w:after="150" w:line="315" w:lineRule="atLeast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«Снежный Барс» (для детей подготовительной группы)</w:t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представление о Ирбисе. Научить изображать ирбиса нетрадиционным способом – «рисование ватой».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1. Закрепить знания об Ирбисе, его местообитании, внешнем облике, питании и охоте.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2.Уметь раскрыть себя в образе, сопереживать.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3.Развивать морально-волевые качества, настойчивость в достижении результата.</w:t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Развивать эстетический вкус, творческие способности.</w:t>
      </w:r>
    </w:p>
    <w:p>
      <w:pP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 и инвентарь: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Музыкальное сопровождение; воздушный шарик; стульчики по кол-ву детей, столы для рисования, краски, кисти, непроливайки, салфетки, клей ПВА, вата; картины с изображением гор Саяны, Ирбиса, видеоролик про Ирбиса.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НОД</w:t>
      </w:r>
    </w:p>
    <w:p>
      <w:pP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Педагог, рассматривая вместе с детьми макет Байкала и его обитателей, обращается к детям: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я сегодня вам предлагаю отправиться в гости к замечательному животному, занесенному в красную книгу - Снежном барсе, или еще его называют Ирбис. Вы согласны?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Да!!!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Тогда, давайте отправимся в высокогорье, а полетим мы туда на воздушном шаре (дети садятся на стульчики). Ребята, а шар то наш сдулся, давайте мы его с вами надуем.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Дыхательное упражнение «Подуй на шар»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стоят в кругу, педагог держит воздушный шарик, делать вдох через нос, задержать дыхание, выдох через рот (струю воздуха направлять на шарик).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Отлично! Ребята, но чтобы наш шар не сдувался, пока мы летим, мы будем произносить некоторые звуки, шар то волшебный.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Звуковая гимнастика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Энергично произносить «п-б, п-б» (произношение этих звуков укрепляет мышцы губ).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вы знаете, что происхождение названия «Снежный барс», и само слово «ирбис» русские купцы-меховщики переняли у охотников в Азии ещё в XVII веке. В Туве этого зверя называли ирбиш, в Семиречье он назывался ильберс, к востоку от Алма-Аты в пограничных с Китаем районах — ирвиз. На тюркском языке — ирбиз. Это слово и прижилось в русском языке, только со временем последняя буква изменилась с «з» на «с».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Смотрите, а вот и горы Саяны. Давайте приземляться (встают со стульчиков). Ребята, посмотрите, какая природа красивая (дети подходят к картине, где изображения гор Саяны). Вот именно здесь обитает Снежный барс. Ирбис является характерным представителем фауны высоких скалистых гор Средней и Центральной Азии. Среди крупных кошачьих ирбис является единственным постоянным обитателем высокогорий. Он преимущественно населяет альпийские луга, безлесые скалы, скалистые местности, каменистые россыпи, обрывистые ущелья и часто встречается в снежной зоне. Но, в то же время, в ряде районов ирбис обитает на гораздо меньших высотах, заселяя зону древесной и кустарниковой растительности. Населяя верхние пояса высоких гор, ирбис предпочитает участки небольших открытых плоскогорий, пологих склонов и узких долин, покрытых альпийской растительностью, которые чередуются со скалистыми ущельями, нагромождениями скал и осыпей. Хребты, где обычно держатся снежные барсы, как правило, отличаются склонами большой крутизны, глубокими ущельями и выходами породы. Ирбисы могут встречаться также и на более выровненных участках, где кустарники и каменистые осыпи обеспечивают им убежища для отдыха. Снежные барсы преимущественно держатся выше границы леса, но могут встречаться и в лесах (чаще в зимнее время). 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 А вы знаете, как выгладит ирбис? Я вам сейчас покажу и расскажу (педагог показывает картинки с ирбисом). Ирбис - относительно крупная кошка. По общему виду напоминает леопарда, но меньше его, более приземист, с длинным хвостом и отличается очень длинной шерстью с неясным рисунком в виде крупных тёмных пятен и розеток. Туловище сильно вытянутое и приземистое, слегка приподнятое в области крестца. Длина тела с головой 103—130 см, длина самого хвоста 90—105 см. Шерсть высокая, очень густая и мягкая, её длинная — она обеспечивает защиту от холодных, суровых условий среды обитания. По густоте меха ирбис отличается от всех больших кошек и более сходен с мелкими. Основная окраска шерсти на спине и верхней части боков светло-серая или сероватая, почти белая, с дымчатым налётом. Бока внизу, брюхо и внутренние части конечностей светлее спины. По общему светло-серому фону разбросаны редкие крупные кольцевидные пятна в форме розеток, внутри которых может находиться ещё более маленькое пятно. Голова относительно размеров тела небольшая, округлой формы. Уши короткие, тупо закруглённые, без кисточек на концах, зимой почти скрыты в меху. Грива и баки не развиты. Глаза большие, с круглым зрачком. Хвост очень длинный, превышает три четверти длины тела, покрыт длинными волосами и потому кажется очень толстым (зрительно его толщина почти равна толщине предплечья ирбиса). Служит балансиром при прыжках. Конечности относительно короткие. Лапы ирбиса широки и массивны. Когти на лапах втяжные. Следы большие, круглые, без отметин от когтей. Снежный барс, в отличие от других больших кошек, не может рычать, несмотря на неполное окостенение подъязычной кости, которая, как считалось, и позволяет большим кошкам рычать. Новые изучения показывают, что способность рычать у кошачьих обусловливается другими морфологическим особенностям гортани, которые отсутствуют у снежного барса. Несмотря на строение гиоидного аппарата как у больших кошек, призывного «рёва-рычания» нет. «Мурлыканье» происходит как при вдохе, так и при выдохе — как у мелких кошек. Способы разрывания добычи — как у больших кошек, а положение при еде — как у мелких.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знаете, как охотиться Барс? Хищник, охотящийся обычно на крупную добычу, соответствующую его размерам или более крупную. Снежный барс способен справиться с добычей, втрое превосходящей его по массе. Основная добыча ирбиса практически повсеместно и круглый год —копытные. В дикой природе ирбисы в основном питаются копытными: голубыми баранами, сибирскими горными козлами, винторогими козлами, архарами, горалами, косулями, маралами, кабаргой, оленями, кабанами. Кроме того, время от времени они питаются и нетипичными для их рациона мелкими животными, такими как суслики, пищухи и птицы.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Растительную пищу — зелёные части растений, траву и т. п. — ирбисы употребляют в дополнение к мясному рациону только летом. Снежные барсы охотятся в одиночку, скрадом (подползая к животному из-за укрытий) или из засады (карауля добычу у троп, солонцов, водопоев, затаившись на скалах).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до потенциальной добычи остаётся несколько десятков метров, ирбис выскакивает из укрытия и прыжками в 6—7 метров быстро её настигает. Убив животное, снежный барс затаскивает его под скалу или иное укрытие, где и начинает поедать.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Остатки добычи обычно бросает, изредка остаётся около неё, отгоняя грифов и других падальщиков. В конце лета, осенью и в начале зимы ирбисы часто охотятся семьями по 2—3 особи, которые образованы самкой со своими детёнышами.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голодные годы могут охотится возле населённых пунктов и нападать на домашних животных. Птиц преимущественно ловит на ночёвке.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Вот такой вот зверь. Ой, ребята, а давайте мы с вами изобразим маленьких барсят, это очень просто, ведь ведут они себя как маленькие котята. </w:t>
      </w: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Давайте!!!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Коррекционное упражнение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«Кошка и котята»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Укрепление мышечного корсета позвоночника и конечностей.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 нашей кошки подросли ребята,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И.п.: стоя на четвереньках,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Подросли ребята, пушистые котята.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прогибать и выгибать спину.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Спинки выгибают, хвостиком играют.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Стоя на коленях, сжимать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у них на лапках, острые царапки.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разжимать кулачки.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любят умываться,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имитировать движения.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Лапкой ушки почесать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животик полизать.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Улеглись все на бочок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свернулись в клубок,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прогнули спинки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Прогнуть спину.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залезли все в корзинку.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Бег по площадке в среднем темпе.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нам с вами пора в детский сад. Пройдемте к воздушному шару.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садятся в «воздушный шар». Педагог подводит итог занятия, задавая вопросы о ирбисе. Как он выглядит, где обитает, чем питается. Для полного усвоения материала, демонстрируется фильм о барсе.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вот ребята мы и в детском саду, понравилось вам наше путешествие?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: Очень!!!!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Я вам предлагаю нарисовать Ирбиса, а потом организуем с вами выставку.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Рисование.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голубой бумаге нарисуем простым карандашом горы, силуэт барса.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Раскрасим горы в серый цвет.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Черной краской нарисуем барсу глаза и нос.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Намазываем постепенно силуэт барса клеем и закладываем ватой.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Закладываем ватой вершины гор и участки имитируя снег.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Черной краской прорисовываем пятна на теле животного.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 descr="C:\Users\Acer\AppData\Local\Microsoft\Windows\INetCache\Content.Word\20180115_09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cer\AppData\Local\Microsoft\Windows\INetCache\Content.Word\20180115_095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172720</wp:posOffset>
            </wp:positionV>
            <wp:extent cx="5284470" cy="2972435"/>
            <wp:effectExtent l="0" t="6033" r="5398" b="5397"/>
            <wp:wrapSquare wrapText="bothSides"/>
            <wp:docPr id="6" name="Рисунок 6" descr="C:\Users\Acer\AppData\Local\Microsoft\Windows\INetCache\Content.Word\20180115_10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Acer\AppData\Local\Microsoft\Windows\INetCache\Content.Word\20180115_101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84470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</w:p>
    <w:p>
      <w:pPr>
        <w:tabs>
          <w:tab w:val="left" w:pos="8136"/>
        </w:tabs>
      </w:pPr>
      <w:r>
        <w:rPr>
          <w:lang w:eastAsia="ru-RU"/>
        </w:rPr>
        <w:drawing>
          <wp:inline distT="0" distB="0" distL="0" distR="0">
            <wp:extent cx="5940425" cy="3341370"/>
            <wp:effectExtent l="0" t="0" r="3175" b="0"/>
            <wp:docPr id="7" name="Рисунок 7" descr="C:\Users\Acer\AppData\Local\Microsoft\Windows\INetCache\Content.Word\20180115_10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Acer\AppData\Local\Microsoft\Windows\INetCache\Content.Word\20180115_1024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8136"/>
        </w:tabs>
      </w:pPr>
    </w:p>
    <w:p>
      <w:pPr>
        <w:tabs>
          <w:tab w:val="left" w:pos="8136"/>
        </w:tabs>
      </w:pPr>
      <w:r>
        <w:rPr>
          <w:lang w:eastAsia="ru-RU"/>
        </w:rPr>
        <w:drawing>
          <wp:inline distT="0" distB="0" distL="0" distR="0">
            <wp:extent cx="5940425" cy="3341370"/>
            <wp:effectExtent l="0" t="0" r="3175" b="0"/>
            <wp:docPr id="8" name="Рисунок 8" descr="C:\Users\Acer\AppData\Local\Microsoft\Windows\INetCache\Content.Word\20180116_12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Acer\AppData\Local\Microsoft\Windows\INetCache\Content.Word\20180116_120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>
      <w:pPr>
        <w:tabs>
          <w:tab w:val="left" w:pos="8136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pgBorders w:offsetFrom="page">
        <w:top w:val="scaredCat" w:color="7B7B7B" w:themeColor="accent3" w:themeShade="BF" w:sz="20" w:space="24"/>
        <w:left w:val="scaredCat" w:color="7B7B7B" w:themeColor="accent3" w:themeShade="BF" w:sz="20" w:space="24"/>
        <w:bottom w:val="scaredCat" w:color="7B7B7B" w:themeColor="accent3" w:themeShade="BF" w:sz="20" w:space="24"/>
        <w:right w:val="scaredCat" w:color="7B7B7B" w:themeColor="accent3" w:themeShade="BF" w:sz="2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755CB"/>
    <w:multiLevelType w:val="multilevel"/>
    <w:tmpl w:val="77C755C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4B"/>
    <w:rsid w:val="00006CD0"/>
    <w:rsid w:val="000D23A0"/>
    <w:rsid w:val="00106782"/>
    <w:rsid w:val="00116E4B"/>
    <w:rsid w:val="00173F4E"/>
    <w:rsid w:val="00414538"/>
    <w:rsid w:val="00421309"/>
    <w:rsid w:val="007572D3"/>
    <w:rsid w:val="009371E3"/>
    <w:rsid w:val="00A233C5"/>
    <w:rsid w:val="00A82CA1"/>
    <w:rsid w:val="00BE159A"/>
    <w:rsid w:val="00F224D5"/>
    <w:rsid w:val="00FD122F"/>
    <w:rsid w:val="00FE5B17"/>
    <w:rsid w:val="315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1296</Words>
  <Characters>7390</Characters>
  <Lines>61</Lines>
  <Paragraphs>17</Paragraphs>
  <TotalTime>12</TotalTime>
  <ScaleCrop>false</ScaleCrop>
  <LinksUpToDate>false</LinksUpToDate>
  <CharactersWithSpaces>8669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2018-01-13T07:01:00Z</dcterms:created>
  <dc:creator>Acer</dc:creator>
  <cp:lastModifiedBy>Asus2</cp:lastModifiedBy>
  <cp:lastPrinted>2018-01-14T23:11:00Z</cp:lastPrinted>
  <dcterms:modified xsi:type="dcterms:W3CDTF">2023-12-15T03:43:27Z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C9C3780442954E61A52149DEEE1EB8BB_12</vt:lpwstr>
  </property>
</Properties>
</file>